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2" w:rsidRDefault="007D2ED7" w:rsidP="00907A2E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Договор № 01/20</w:t>
      </w:r>
      <w:r w:rsidR="00882E42">
        <w:rPr>
          <w:rStyle w:val="a3"/>
          <w:color w:val="000000"/>
          <w:sz w:val="28"/>
          <w:szCs w:val="28"/>
        </w:rPr>
        <w:t xml:space="preserve"> </w:t>
      </w:r>
      <w:r w:rsidR="00F02EA5"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907A2E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>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A72A6" w:rsidRDefault="00882E42" w:rsidP="00907A2E">
      <w:pPr>
        <w:pStyle w:val="sdfootnote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A72A6">
        <w:rPr>
          <w:rStyle w:val="a3"/>
          <w:sz w:val="28"/>
          <w:szCs w:val="28"/>
          <w:u w:val="single"/>
        </w:rPr>
        <w:t>Ленинградская область, Всеволожский район, дере</w:t>
      </w:r>
      <w:r w:rsidR="00AA72A6">
        <w:rPr>
          <w:rStyle w:val="a3"/>
          <w:sz w:val="28"/>
          <w:szCs w:val="28"/>
          <w:u w:val="single"/>
        </w:rPr>
        <w:t>вня Стар</w:t>
      </w:r>
      <w:r w:rsidR="00823AC5">
        <w:rPr>
          <w:rStyle w:val="a3"/>
          <w:sz w:val="28"/>
          <w:szCs w:val="28"/>
          <w:u w:val="single"/>
        </w:rPr>
        <w:t xml:space="preserve">ая, улица Верхняя, дом 1 </w:t>
      </w:r>
      <w:r w:rsidRPr="00AA72A6">
        <w:rPr>
          <w:rStyle w:val="a3"/>
          <w:sz w:val="28"/>
          <w:szCs w:val="28"/>
          <w:u w:val="single"/>
        </w:rPr>
        <w:t>корпус</w:t>
      </w:r>
      <w:r w:rsidR="00823AC5">
        <w:rPr>
          <w:rStyle w:val="a3"/>
          <w:sz w:val="28"/>
          <w:szCs w:val="28"/>
          <w:u w:val="single"/>
        </w:rPr>
        <w:t xml:space="preserve"> 1</w:t>
      </w:r>
      <w:r w:rsidRPr="00AA72A6">
        <w:rPr>
          <w:rStyle w:val="a3"/>
          <w:sz w:val="28"/>
          <w:szCs w:val="28"/>
          <w:u w:val="single"/>
        </w:rPr>
        <w:t xml:space="preserve"> </w:t>
      </w:r>
    </w:p>
    <w:p w:rsidR="00A2724B" w:rsidRDefault="00882E42" w:rsidP="00907A2E">
      <w:pPr>
        <w:pStyle w:val="sdfootnote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882E42" w:rsidRPr="00CE5FB4" w:rsidRDefault="00882E42" w:rsidP="00907A2E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A2724B" w:rsidRDefault="00882E42" w:rsidP="00907A2E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 w:rsidR="00D60125">
        <w:rPr>
          <w:rStyle w:val="a4"/>
          <w:color w:val="000000"/>
          <w:sz w:val="28"/>
          <w:szCs w:val="28"/>
        </w:rPr>
        <w:t xml:space="preserve">членов ТСЖ от </w:t>
      </w:r>
    </w:p>
    <w:p w:rsidR="00882E42" w:rsidRPr="00AA72A6" w:rsidRDefault="007D2ED7" w:rsidP="00907A2E">
      <w:pPr>
        <w:pStyle w:val="sdfootnote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«      »             </w:t>
      </w:r>
      <w:r w:rsidR="00AA72A6" w:rsidRPr="00AA72A6">
        <w:rPr>
          <w:rStyle w:val="a4"/>
          <w:color w:val="000000"/>
          <w:sz w:val="28"/>
          <w:szCs w:val="28"/>
          <w:u w:val="single"/>
        </w:rPr>
        <w:t xml:space="preserve"> </w:t>
      </w:r>
      <w:r>
        <w:rPr>
          <w:rStyle w:val="a4"/>
          <w:color w:val="000000"/>
          <w:sz w:val="28"/>
          <w:szCs w:val="28"/>
          <w:u w:val="single"/>
        </w:rPr>
        <w:t>2020</w:t>
      </w:r>
      <w:r w:rsidR="00882E42" w:rsidRPr="00AA72A6">
        <w:rPr>
          <w:rStyle w:val="a4"/>
          <w:color w:val="000000"/>
          <w:sz w:val="28"/>
          <w:szCs w:val="28"/>
          <w:u w:val="single"/>
        </w:rPr>
        <w:t xml:space="preserve"> г.</w:t>
      </w:r>
    </w:p>
    <w:p w:rsidR="00882E42" w:rsidRDefault="00882E42" w:rsidP="00907A2E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882E42" w:rsidRDefault="00882E42" w:rsidP="00907A2E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907A2E">
        <w:rPr>
          <w:sz w:val="28"/>
          <w:szCs w:val="28"/>
        </w:rPr>
        <w:t xml:space="preserve">_______________________________ 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 w:rsidR="00E86F5B"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 w:rsidR="00907A2E">
        <w:rPr>
          <w:sz w:val="28"/>
          <w:szCs w:val="28"/>
        </w:rPr>
        <w:t xml:space="preserve"> </w:t>
      </w:r>
      <w:r w:rsidR="00E86F5B">
        <w:rPr>
          <w:sz w:val="28"/>
          <w:szCs w:val="28"/>
        </w:rPr>
        <w:t>№____ (доли жилого помещения</w:t>
      </w:r>
      <w:r>
        <w:rPr>
          <w:sz w:val="28"/>
          <w:szCs w:val="28"/>
        </w:rPr>
        <w:t>, комна</w:t>
      </w:r>
      <w:r w:rsidR="00E86F5B">
        <w:rPr>
          <w:sz w:val="28"/>
          <w:szCs w:val="28"/>
        </w:rPr>
        <w:t>ты в жилом помещении</w:t>
      </w:r>
      <w:r w:rsidR="00907A2E">
        <w:rPr>
          <w:sz w:val="28"/>
          <w:szCs w:val="28"/>
        </w:rPr>
        <w:t xml:space="preserve">), </w:t>
      </w:r>
      <w:r>
        <w:rPr>
          <w:sz w:val="28"/>
          <w:szCs w:val="28"/>
        </w:rPr>
        <w:t>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в </w:t>
      </w:r>
      <w:r w:rsidR="00907A2E">
        <w:rPr>
          <w:sz w:val="28"/>
          <w:szCs w:val="28"/>
        </w:rPr>
        <w:t xml:space="preserve">многоквартирном доме по адресу: </w:t>
      </w:r>
      <w:r>
        <w:rPr>
          <w:sz w:val="28"/>
          <w:szCs w:val="28"/>
        </w:rPr>
        <w:t>Ленинградская область, Всеволожский район, д</w:t>
      </w:r>
      <w:r w:rsidR="00907A2E">
        <w:rPr>
          <w:sz w:val="28"/>
          <w:szCs w:val="28"/>
        </w:rPr>
        <w:t xml:space="preserve">еревня Старая, улица Верхняя, </w:t>
      </w:r>
      <w:r>
        <w:rPr>
          <w:sz w:val="28"/>
          <w:szCs w:val="28"/>
        </w:rPr>
        <w:t>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</w:t>
      </w:r>
      <w:r w:rsidR="00907A2E">
        <w:rPr>
          <w:sz w:val="28"/>
          <w:szCs w:val="28"/>
        </w:rPr>
        <w:t>на основании:</w:t>
      </w:r>
    </w:p>
    <w:p w:rsidR="00882E42" w:rsidRDefault="00882E42" w:rsidP="00907A2E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 w:rsidR="006962AC">
        <w:rPr>
          <w:sz w:val="28"/>
          <w:szCs w:val="28"/>
        </w:rPr>
        <w:t>___________________________</w:t>
      </w:r>
    </w:p>
    <w:p w:rsidR="00882E42" w:rsidRDefault="00882E42" w:rsidP="00907A2E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 w:rsidR="006962AC">
        <w:rPr>
          <w:sz w:val="28"/>
          <w:szCs w:val="28"/>
        </w:rPr>
        <w:t>_________________________</w:t>
      </w:r>
      <w:r w:rsidR="00907A2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CE5FB4">
        <w:t>(Сведения о документе, подтверждающем право собственности, его серия, №, дата)</w:t>
      </w:r>
    </w:p>
    <w:p w:rsidR="00882E42" w:rsidRPr="00616765" w:rsidRDefault="00882E42" w:rsidP="00907A2E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882E42" w:rsidRPr="00616765" w:rsidRDefault="00882E42" w:rsidP="00907A2E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 w:rsidR="000C78FC">
        <w:rPr>
          <w:sz w:val="28"/>
          <w:szCs w:val="28"/>
        </w:rPr>
        <w:t>ния многоквартирным жилым домом, далее по тексту Договор</w:t>
      </w:r>
    </w:p>
    <w:p w:rsidR="004A276E" w:rsidRPr="008211D6" w:rsidRDefault="004A276E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4A276E" w:rsidRPr="00A2724B" w:rsidRDefault="004A276E" w:rsidP="00907A2E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</w:t>
      </w:r>
      <w:r w:rsidRPr="008211D6">
        <w:rPr>
          <w:sz w:val="22"/>
          <w:szCs w:val="22"/>
        </w:rPr>
        <w:lastRenderedPageBreak/>
        <w:t>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4A276E" w:rsidRPr="008211D6" w:rsidRDefault="004A276E" w:rsidP="00907A2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4A276E" w:rsidRPr="008211D6" w:rsidRDefault="004A276E" w:rsidP="00907A2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882E42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7D2ED7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>Договор заключен на основании решен</w:t>
      </w:r>
      <w:r w:rsidR="00D60125" w:rsidRPr="007D2ED7">
        <w:rPr>
          <w:sz w:val="22"/>
          <w:szCs w:val="22"/>
        </w:rPr>
        <w:t>ия Общего Собрания членов ТСЖ</w:t>
      </w:r>
      <w:r w:rsidR="00AA72A6" w:rsidRPr="007D2ED7">
        <w:rPr>
          <w:sz w:val="22"/>
          <w:szCs w:val="22"/>
        </w:rPr>
        <w:t xml:space="preserve">, протокол </w:t>
      </w:r>
      <w:r w:rsidR="007D2ED7">
        <w:rPr>
          <w:sz w:val="22"/>
          <w:szCs w:val="22"/>
        </w:rPr>
        <w:t>__________</w:t>
      </w:r>
    </w:p>
    <w:p w:rsidR="00882E42" w:rsidRPr="007D2ED7" w:rsidRDefault="000C78FC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 xml:space="preserve">Условия </w:t>
      </w:r>
      <w:r w:rsidR="00882E42" w:rsidRPr="007D2ED7">
        <w:rPr>
          <w:sz w:val="22"/>
          <w:szCs w:val="22"/>
        </w:rPr>
        <w:t>Договора определены Общим Соб</w:t>
      </w:r>
      <w:r w:rsidR="00A2724B" w:rsidRPr="007D2ED7">
        <w:rPr>
          <w:sz w:val="22"/>
          <w:szCs w:val="22"/>
        </w:rPr>
        <w:t>ранием членов ТСЖ</w:t>
      </w:r>
      <w:r w:rsidR="00882E42" w:rsidRPr="007D2ED7">
        <w:rPr>
          <w:sz w:val="22"/>
          <w:szCs w:val="22"/>
        </w:rPr>
        <w:t xml:space="preserve"> и являются одинаковыми для всех</w:t>
      </w:r>
      <w:r w:rsidR="004A276E" w:rsidRPr="007D2ED7">
        <w:rPr>
          <w:sz w:val="22"/>
          <w:szCs w:val="22"/>
        </w:rPr>
        <w:t xml:space="preserve"> собственников (пользователей</w:t>
      </w:r>
      <w:r w:rsidR="00882E42" w:rsidRPr="007D2ED7">
        <w:rPr>
          <w:sz w:val="22"/>
          <w:szCs w:val="22"/>
        </w:rPr>
        <w:t>) помещений в многоквартирных домах (в с</w:t>
      </w:r>
      <w:r w:rsidR="008462F6" w:rsidRPr="007D2ED7">
        <w:rPr>
          <w:sz w:val="22"/>
          <w:szCs w:val="22"/>
        </w:rPr>
        <w:t>оответствии ст. 162 ч.4 ЖК РФ).</w:t>
      </w:r>
    </w:p>
    <w:p w:rsidR="00882E42" w:rsidRPr="008211D6" w:rsidRDefault="004A276E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="00882E42"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A36439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своей деятельности Стороны руководствуются</w:t>
      </w:r>
      <w:r w:rsidR="008462F6" w:rsidRPr="008211D6">
        <w:rPr>
          <w:sz w:val="22"/>
          <w:szCs w:val="22"/>
        </w:rPr>
        <w:t>:</w:t>
      </w:r>
      <w:r w:rsidRPr="008211D6">
        <w:rPr>
          <w:sz w:val="22"/>
          <w:szCs w:val="22"/>
        </w:rPr>
        <w:t xml:space="preserve"> </w:t>
      </w:r>
    </w:p>
    <w:p w:rsidR="00A36439" w:rsidRDefault="00CF0B2B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82E42"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="00882E42" w:rsidRPr="008211D6">
        <w:rPr>
          <w:sz w:val="22"/>
          <w:szCs w:val="22"/>
        </w:rPr>
        <w:t xml:space="preserve"> </w:t>
      </w:r>
    </w:p>
    <w:p w:rsidR="00A36439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907A2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содержания общего имущества в многоквартирном доме № 170,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A36439" w:rsidRDefault="00882E42" w:rsidP="00907A2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Правилами предоставления коммунальных услуг гражданам,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882E42" w:rsidRPr="008211D6" w:rsidRDefault="00A36439" w:rsidP="00907A2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82E42"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</w:t>
      </w:r>
      <w:r w:rsidR="008462F6" w:rsidRPr="008211D6">
        <w:rPr>
          <w:sz w:val="22"/>
          <w:szCs w:val="22"/>
        </w:rPr>
        <w:t>еристики указаны в Приложении №3</w:t>
      </w:r>
      <w:r w:rsidR="000C78FC"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882E42" w:rsidRPr="008211D6" w:rsidRDefault="00C318EE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</w:t>
      </w:r>
      <w:r w:rsidR="008462F6" w:rsidRPr="008211D6">
        <w:rPr>
          <w:sz w:val="22"/>
          <w:szCs w:val="22"/>
        </w:rPr>
        <w:t xml:space="preserve"> Характеристика </w:t>
      </w:r>
      <w:r w:rsidR="00303193" w:rsidRPr="008211D6">
        <w:rPr>
          <w:sz w:val="22"/>
          <w:szCs w:val="22"/>
        </w:rPr>
        <w:t xml:space="preserve">многоквартирного </w:t>
      </w:r>
      <w:r w:rsidR="008462F6" w:rsidRPr="008211D6">
        <w:rPr>
          <w:sz w:val="22"/>
          <w:szCs w:val="22"/>
        </w:rPr>
        <w:t>дома</w:t>
      </w:r>
      <w:r w:rsidR="000C78FC">
        <w:rPr>
          <w:sz w:val="22"/>
          <w:szCs w:val="22"/>
        </w:rPr>
        <w:t xml:space="preserve"> на момент заключения Д</w:t>
      </w:r>
      <w:r w:rsidR="00303193" w:rsidRPr="008211D6">
        <w:rPr>
          <w:sz w:val="22"/>
          <w:szCs w:val="22"/>
        </w:rPr>
        <w:t>оговора приведена в Приложении №2.</w:t>
      </w:r>
    </w:p>
    <w:p w:rsidR="00303193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CF0B2B" w:rsidRDefault="00A36439" w:rsidP="00907A2E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 ТСЖ предоставляет Собственнику (Пользователю)</w:t>
      </w:r>
      <w:r w:rsidR="00CF0B2B">
        <w:rPr>
          <w:sz w:val="22"/>
          <w:szCs w:val="22"/>
        </w:rPr>
        <w:t>:</w:t>
      </w:r>
    </w:p>
    <w:p w:rsidR="00A2724B" w:rsidRPr="00CF0B2B" w:rsidRDefault="00CF0B2B" w:rsidP="00907A2E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882E42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882E42" w:rsidRPr="00BC4C3F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 w:rsidR="000C78FC"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882E42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BC4C3F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</w:t>
      </w:r>
      <w:r w:rsidR="007D2ED7">
        <w:rPr>
          <w:sz w:val="22"/>
          <w:szCs w:val="22"/>
        </w:rPr>
        <w:t>уги (</w:t>
      </w:r>
      <w:r w:rsidRPr="00D60125">
        <w:rPr>
          <w:sz w:val="22"/>
          <w:szCs w:val="22"/>
        </w:rPr>
        <w:t>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</w:t>
      </w:r>
      <w:r w:rsidR="007D2ED7">
        <w:rPr>
          <w:sz w:val="22"/>
          <w:szCs w:val="22"/>
        </w:rPr>
        <w:t>мероприятий по бесперебойному предоставлению коммунальных услуг</w:t>
      </w:r>
      <w:r w:rsidRPr="008211D6">
        <w:rPr>
          <w:sz w:val="22"/>
          <w:szCs w:val="22"/>
        </w:rPr>
        <w:t xml:space="preserve"> и за счет средств собственников обеспечивает их реализацию. </w:t>
      </w:r>
    </w:p>
    <w:p w:rsidR="00BC4C3F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 w:rsidR="00220775"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882E42" w:rsidRPr="00220775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="00220775" w:rsidRPr="00220775">
        <w:rPr>
          <w:sz w:val="22"/>
          <w:szCs w:val="22"/>
        </w:rPr>
        <w:t xml:space="preserve"> </w:t>
      </w:r>
      <w:r w:rsidR="00220775"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 w:rsidR="00220775">
        <w:rPr>
          <w:sz w:val="22"/>
          <w:szCs w:val="22"/>
        </w:rPr>
        <w:t>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</w:t>
      </w:r>
      <w:r w:rsidRPr="008211D6">
        <w:rPr>
          <w:sz w:val="22"/>
          <w:szCs w:val="22"/>
        </w:rPr>
        <w:lastRenderedPageBreak/>
        <w:t xml:space="preserve">бухгалтерскую, статистическую, хозяйственно-финансовую документацию и расчеты, связанные с исполнением Договора. </w:t>
      </w:r>
    </w:p>
    <w:p w:rsidR="00882E42" w:rsidRPr="008211D6" w:rsidRDefault="00BC4C3F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="00882E42"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C06397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C06397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C06397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882E42" w:rsidRPr="008211D6" w:rsidRDefault="00C06397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</w:t>
      </w:r>
      <w:r w:rsidR="00882E42" w:rsidRPr="008211D6">
        <w:rPr>
          <w:sz w:val="22"/>
          <w:szCs w:val="22"/>
        </w:rPr>
        <w:t>суще</w:t>
      </w:r>
      <w:r w:rsidRPr="008211D6">
        <w:rPr>
          <w:sz w:val="22"/>
          <w:szCs w:val="22"/>
        </w:rPr>
        <w:t>ствлять рассмотрение предложений</w:t>
      </w:r>
      <w:r w:rsidR="00882E42" w:rsidRPr="008211D6">
        <w:rPr>
          <w:sz w:val="22"/>
          <w:szCs w:val="22"/>
        </w:rPr>
        <w:t>, заявлений и жалоб Собственника и иных Пользователей и принимать соответствующие меры в установленные для этого сроки.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</w:t>
      </w:r>
      <w:r w:rsidR="007D2ED7">
        <w:rPr>
          <w:sz w:val="22"/>
          <w:szCs w:val="22"/>
        </w:rPr>
        <w:t xml:space="preserve"> или на официальном сайте</w:t>
      </w:r>
      <w:r w:rsidRPr="008211D6">
        <w:rPr>
          <w:sz w:val="22"/>
          <w:szCs w:val="22"/>
        </w:rPr>
        <w:t xml:space="preserve"> Собственника об изменении размеров установленных платежей, стоимости коммунальных услуг: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</w:t>
      </w:r>
      <w:r w:rsidR="007D2ED7">
        <w:rPr>
          <w:sz w:val="22"/>
          <w:szCs w:val="22"/>
        </w:rPr>
        <w:t>ных ситуаций</w:t>
      </w:r>
      <w:r w:rsidRPr="008211D6">
        <w:rPr>
          <w:sz w:val="22"/>
          <w:szCs w:val="22"/>
        </w:rPr>
        <w:t xml:space="preserve"> в многоквартирном доме.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882E42" w:rsidRPr="00220775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C06397" w:rsidRPr="008211D6" w:rsidRDefault="00C06397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</w:t>
      </w:r>
      <w:r w:rsidR="00882E42" w:rsidRPr="008211D6">
        <w:rPr>
          <w:sz w:val="22"/>
          <w:szCs w:val="22"/>
        </w:rPr>
        <w:t xml:space="preserve">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 w:rsidR="000C78FC"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907A2E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882E42" w:rsidRPr="00907A2E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907A2E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</w:t>
      </w:r>
      <w:r w:rsidR="005B5AA5">
        <w:rPr>
          <w:sz w:val="22"/>
          <w:szCs w:val="22"/>
        </w:rPr>
        <w:t>ем утвержденных на территории Ленинградской области</w:t>
      </w:r>
      <w:r w:rsidRPr="008211D6">
        <w:rPr>
          <w:sz w:val="22"/>
          <w:szCs w:val="22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C06397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 w:rsidR="000C78FC"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C06397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882E42" w:rsidRPr="00220775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Данные расходы включаются в 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882E42" w:rsidRPr="005B5AA5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 xml:space="preserve">соблюдать чистоту и порядок в подъездах, кабинах лифтов, на лестничных клетках и в других </w:t>
      </w:r>
      <w:r w:rsidRPr="008211D6">
        <w:rPr>
          <w:sz w:val="22"/>
          <w:szCs w:val="22"/>
        </w:rPr>
        <w:lastRenderedPageBreak/>
        <w:t>местах общего пользования, выносить мусор, пищевые и бытовые отходы в специально установленные для этого места;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</w:t>
      </w:r>
      <w:r w:rsidR="00E86F5B"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 w:rsidR="00E86F5B"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  <w:r w:rsidR="00A65789"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</w:t>
      </w:r>
      <w:r w:rsidRPr="005B5AA5">
        <w:rPr>
          <w:sz w:val="22"/>
          <w:szCs w:val="22"/>
        </w:rPr>
        <w:t>дома</w:t>
      </w:r>
      <w:r w:rsidR="005B5AA5" w:rsidRPr="005B5AA5">
        <w:rPr>
          <w:sz w:val="22"/>
          <w:szCs w:val="22"/>
        </w:rPr>
        <w:t xml:space="preserve"> </w:t>
      </w:r>
      <w:r w:rsidR="005B5AA5" w:rsidRPr="005B5AA5">
        <w:rPr>
          <w:sz w:val="22"/>
          <w:szCs w:val="22"/>
        </w:rPr>
        <w:t>в будние дни, если они рабочие, непраздничные — с 23 ч. до 7 ч. последующих рабочих суток, в ночное время в выходные дни и дни на рабочей неделе, если на них выпадают нерабочие государственные праздники — с 22 ч. до 10 ч</w:t>
      </w:r>
      <w:proofErr w:type="gramEnd"/>
      <w:r w:rsidR="005B5AA5" w:rsidRPr="005B5AA5">
        <w:rPr>
          <w:sz w:val="22"/>
          <w:szCs w:val="22"/>
        </w:rPr>
        <w:t>. следующего дня, если он нерабочий</w:t>
      </w:r>
      <w:r w:rsidRPr="005B5AA5">
        <w:rPr>
          <w:sz w:val="22"/>
          <w:szCs w:val="22"/>
        </w:rPr>
        <w:t>;</w:t>
      </w:r>
      <w:r w:rsidR="00A65789" w:rsidRPr="005B5AA5">
        <w:rPr>
          <w:sz w:val="22"/>
          <w:szCs w:val="22"/>
        </w:rPr>
        <w:t xml:space="preserve"> </w:t>
      </w:r>
      <w:r w:rsidRPr="005B5AA5">
        <w:rPr>
          <w:sz w:val="22"/>
          <w:szCs w:val="22"/>
        </w:rPr>
        <w:t>восстанавливать за свой счет все имущество, находящееся в общих проходах, лестничных клетках, коридорах подвальны</w:t>
      </w:r>
      <w:r w:rsidR="00C318EE" w:rsidRPr="005B5AA5">
        <w:rPr>
          <w:sz w:val="22"/>
          <w:szCs w:val="22"/>
        </w:rPr>
        <w:t>х помещений, в том числе:</w:t>
      </w:r>
      <w:r w:rsidRPr="005B5AA5">
        <w:rPr>
          <w:sz w:val="22"/>
          <w:szCs w:val="22"/>
        </w:rPr>
        <w:t xml:space="preserve"> инженерные коммуникации, средства телефонии и Интернета, элек</w:t>
      </w:r>
      <w:r w:rsidR="00C318EE" w:rsidRPr="005B5AA5">
        <w:rPr>
          <w:sz w:val="22"/>
          <w:szCs w:val="22"/>
        </w:rPr>
        <w:t>тросветильники</w:t>
      </w:r>
      <w:r w:rsidRPr="005B5AA5">
        <w:rPr>
          <w:sz w:val="22"/>
          <w:szCs w:val="22"/>
        </w:rPr>
        <w:t xml:space="preserve"> и другое </w:t>
      </w:r>
      <w:proofErr w:type="gramStart"/>
      <w:r w:rsidRPr="005B5AA5">
        <w:rPr>
          <w:sz w:val="22"/>
          <w:szCs w:val="22"/>
        </w:rPr>
        <w:t>имущество</w:t>
      </w:r>
      <w:proofErr w:type="gramEnd"/>
      <w:r w:rsidRPr="005B5AA5">
        <w:rPr>
          <w:sz w:val="22"/>
          <w:szCs w:val="22"/>
        </w:rPr>
        <w:t xml:space="preserve"> расположенное в общем коридоре, поврежденное Собственником;</w:t>
      </w:r>
      <w:r w:rsidR="00A65789" w:rsidRPr="005B5AA5">
        <w:rPr>
          <w:sz w:val="22"/>
          <w:szCs w:val="22"/>
        </w:rPr>
        <w:t xml:space="preserve"> </w:t>
      </w:r>
      <w:r w:rsidRPr="005B5AA5">
        <w:rPr>
          <w:sz w:val="22"/>
          <w:szCs w:val="22"/>
        </w:rPr>
        <w:t>не допускать проживание рабочих бригад в ремонтируемых помещениях в период проведения ремонта</w:t>
      </w:r>
      <w:r w:rsidR="00A65789" w:rsidRPr="005B5AA5">
        <w:rPr>
          <w:sz w:val="22"/>
          <w:szCs w:val="22"/>
        </w:rPr>
        <w:t xml:space="preserve">; </w:t>
      </w:r>
      <w:r w:rsidRPr="005B5AA5">
        <w:rPr>
          <w:sz w:val="22"/>
          <w:szCs w:val="22"/>
        </w:rPr>
        <w:t>другие требования действующего законодательства.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 w:rsidR="00220775"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 w:rsidR="00220775">
        <w:rPr>
          <w:sz w:val="22"/>
          <w:szCs w:val="22"/>
        </w:rPr>
        <w:t>азанно</w:t>
      </w:r>
      <w:r w:rsidR="000C78FC">
        <w:rPr>
          <w:sz w:val="22"/>
          <w:szCs w:val="22"/>
        </w:rPr>
        <w:t xml:space="preserve">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882E42" w:rsidRPr="008211D6" w:rsidRDefault="00A65789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</w:t>
      </w:r>
      <w:r w:rsidR="00882E42" w:rsidRPr="008211D6">
        <w:rPr>
          <w:sz w:val="22"/>
          <w:szCs w:val="22"/>
        </w:rPr>
        <w:t>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A65789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 w:rsidR="000C78FC"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Не совершать действий, связанных с отключением многоквартирного дома от подачи электроэнергии, воды и тепла.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 w:rsidR="000C78FC"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 w:rsidR="004A276E">
        <w:rPr>
          <w:sz w:val="22"/>
          <w:szCs w:val="22"/>
        </w:rPr>
        <w:t>нности</w:t>
      </w:r>
      <w:proofErr w:type="gramEnd"/>
      <w:r w:rsidR="004A276E"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размещение рекла</w:t>
      </w:r>
      <w:r w:rsidR="00A65789" w:rsidRPr="008211D6">
        <w:rPr>
          <w:sz w:val="22"/>
          <w:szCs w:val="22"/>
        </w:rPr>
        <w:t>мы на фасадах домов, спутниковых антенн</w:t>
      </w:r>
      <w:r w:rsidRPr="008211D6">
        <w:rPr>
          <w:sz w:val="22"/>
          <w:szCs w:val="22"/>
        </w:rPr>
        <w:t xml:space="preserve">, </w:t>
      </w:r>
      <w:r w:rsidR="00A65789" w:rsidRPr="008211D6">
        <w:rPr>
          <w:sz w:val="22"/>
          <w:szCs w:val="22"/>
        </w:rPr>
        <w:t xml:space="preserve">внешних блоков </w:t>
      </w:r>
      <w:r w:rsidRPr="008211D6">
        <w:rPr>
          <w:sz w:val="22"/>
          <w:szCs w:val="22"/>
        </w:rPr>
        <w:t>кондици</w:t>
      </w:r>
      <w:r w:rsidR="00A65789" w:rsidRPr="008211D6">
        <w:rPr>
          <w:sz w:val="22"/>
          <w:szCs w:val="22"/>
        </w:rPr>
        <w:t xml:space="preserve">онеров, </w:t>
      </w:r>
      <w:proofErr w:type="spellStart"/>
      <w:r w:rsidR="00A65789" w:rsidRPr="008211D6">
        <w:rPr>
          <w:sz w:val="22"/>
          <w:szCs w:val="22"/>
        </w:rPr>
        <w:t>рольставен</w:t>
      </w:r>
      <w:proofErr w:type="spellEnd"/>
      <w:r w:rsidR="00A65789" w:rsidRPr="008211D6">
        <w:rPr>
          <w:sz w:val="22"/>
          <w:szCs w:val="22"/>
        </w:rPr>
        <w:t>, решеток и иных конструкций</w:t>
      </w:r>
      <w:r w:rsidRPr="008211D6">
        <w:rPr>
          <w:sz w:val="22"/>
          <w:szCs w:val="22"/>
        </w:rPr>
        <w:t>, не предусмотренные проектом до</w:t>
      </w:r>
      <w:r w:rsidR="005B5AA5">
        <w:rPr>
          <w:sz w:val="22"/>
          <w:szCs w:val="22"/>
        </w:rPr>
        <w:t>ма, без согласования с администрацией МО Колтушское сельское поселение</w:t>
      </w:r>
      <w:proofErr w:type="gramStart"/>
      <w:r w:rsidR="005B5AA5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882E42" w:rsidRPr="00220775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A65789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A65789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A65789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A65789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882E42" w:rsidRPr="008211D6" w:rsidRDefault="00882E42" w:rsidP="00583722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 w:rsidR="004A276E"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="00882E42" w:rsidRPr="008211D6">
        <w:rPr>
          <w:b/>
          <w:sz w:val="22"/>
          <w:szCs w:val="22"/>
        </w:rPr>
        <w:t>оговора и порядок расчетов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 w:rsidR="00220775"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коммунальные у</w:t>
      </w:r>
      <w:r w:rsidR="005B5AA5">
        <w:rPr>
          <w:sz w:val="22"/>
          <w:szCs w:val="22"/>
        </w:rPr>
        <w:t xml:space="preserve">слуги (электроснабжение);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882E42" w:rsidRDefault="004A276E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Цена Д</w:t>
      </w:r>
      <w:r w:rsidR="00882E42"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="00882E42" w:rsidRPr="008211D6">
        <w:rPr>
          <w:sz w:val="22"/>
          <w:szCs w:val="22"/>
        </w:rPr>
        <w:t>содержание</w:t>
      </w:r>
      <w:proofErr w:type="gramEnd"/>
      <w:r w:rsidR="00882E42" w:rsidRPr="008211D6">
        <w:rPr>
          <w:sz w:val="22"/>
          <w:szCs w:val="22"/>
        </w:rPr>
        <w:t xml:space="preserve"> и ремонт общего имущества определяется </w:t>
      </w:r>
      <w:r w:rsidR="00A65789" w:rsidRPr="008211D6">
        <w:rPr>
          <w:sz w:val="22"/>
          <w:szCs w:val="22"/>
        </w:rPr>
        <w:t xml:space="preserve">на основании сметы доходов расходов, которая </w:t>
      </w:r>
      <w:r w:rsidR="00D60125">
        <w:rPr>
          <w:sz w:val="22"/>
          <w:szCs w:val="22"/>
        </w:rPr>
        <w:t xml:space="preserve"> утверждается Общим С</w:t>
      </w:r>
      <w:r w:rsidR="00882E42" w:rsidRPr="008211D6">
        <w:rPr>
          <w:sz w:val="22"/>
          <w:szCs w:val="22"/>
        </w:rPr>
        <w:t xml:space="preserve">обранием </w:t>
      </w:r>
      <w:r w:rsidR="00BB10B9" w:rsidRPr="008211D6">
        <w:rPr>
          <w:sz w:val="22"/>
          <w:szCs w:val="22"/>
        </w:rPr>
        <w:t>собственников.</w:t>
      </w:r>
    </w:p>
    <w:p w:rsidR="00205900" w:rsidRPr="008211D6" w:rsidRDefault="00205900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  <w:r w:rsidR="00C53738">
        <w:rPr>
          <w:sz w:val="22"/>
          <w:szCs w:val="22"/>
        </w:rPr>
        <w:t>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Размер платы за коммунальные услуги, потребляемые в по</w:t>
      </w:r>
      <w:r w:rsidR="00220775"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 w:rsidR="00220775"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 w:rsidR="00220775"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 области</w:t>
      </w:r>
      <w:r w:rsidR="00220775">
        <w:rPr>
          <w:sz w:val="22"/>
          <w:szCs w:val="22"/>
        </w:rPr>
        <w:t xml:space="preserve"> или</w:t>
      </w:r>
      <w:proofErr w:type="gramEnd"/>
      <w:r w:rsidR="00220775"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Плата за содержание и ремонт общего им</w:t>
      </w:r>
      <w:r w:rsidR="00220775"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 w:rsidR="00220775"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 w:rsidR="004A276E"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 w:rsidR="00205900"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 w:rsidR="00205900"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использование помещений не является основанием невнесения платы за</w:t>
      </w:r>
      <w:r w:rsidR="00C53738">
        <w:rPr>
          <w:sz w:val="22"/>
          <w:szCs w:val="22"/>
        </w:rPr>
        <w:t xml:space="preserve"> содержание и ремонт, домофон,</w:t>
      </w:r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 w:rsidR="004A276E"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882E42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CA33FC" w:rsidRPr="00C53738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</w:t>
      </w:r>
      <w:r w:rsidR="00205900" w:rsidRPr="00CA33FC">
        <w:rPr>
          <w:sz w:val="22"/>
          <w:szCs w:val="22"/>
        </w:rPr>
        <w:t xml:space="preserve">нарушения Собственником или </w:t>
      </w:r>
      <w:r w:rsidRPr="00CA33FC">
        <w:rPr>
          <w:sz w:val="22"/>
          <w:szCs w:val="22"/>
        </w:rPr>
        <w:t xml:space="preserve"> Пользователем сроков внесения пл</w:t>
      </w:r>
      <w:r w:rsidR="00205900" w:rsidRPr="00CA33FC">
        <w:rPr>
          <w:sz w:val="22"/>
          <w:szCs w:val="22"/>
        </w:rPr>
        <w:t xml:space="preserve">атежей, установленных разделом </w:t>
      </w:r>
      <w:r w:rsidR="00D87317">
        <w:rPr>
          <w:sz w:val="22"/>
          <w:szCs w:val="22"/>
        </w:rPr>
        <w:t>5</w:t>
      </w:r>
      <w:r w:rsidRPr="00CA33FC">
        <w:rPr>
          <w:sz w:val="22"/>
          <w:szCs w:val="22"/>
        </w:rPr>
        <w:t xml:space="preserve"> Договора, ТСЖ вправе взыскать с нег</w:t>
      </w:r>
      <w:r w:rsidR="00C53738">
        <w:rPr>
          <w:sz w:val="22"/>
          <w:szCs w:val="22"/>
        </w:rPr>
        <w:t>о пени</w:t>
      </w:r>
      <w:proofErr w:type="gramStart"/>
      <w:r w:rsidR="00C53738">
        <w:rPr>
          <w:sz w:val="22"/>
          <w:szCs w:val="22"/>
        </w:rPr>
        <w:t>.</w:t>
      </w:r>
      <w:proofErr w:type="gramEnd"/>
      <w:r w:rsidR="00C53738">
        <w:rPr>
          <w:sz w:val="22"/>
          <w:szCs w:val="22"/>
        </w:rPr>
        <w:t xml:space="preserve"> П</w:t>
      </w:r>
      <w:r w:rsidR="00C53738" w:rsidRPr="00C53738">
        <w:rPr>
          <w:sz w:val="22"/>
          <w:szCs w:val="22"/>
        </w:rPr>
        <w:t>еня составляет 1/300 ставки рефинансирования (размещается на официальном сайте Центробанка) – при длительности просрочки от 30-ти до 90-то дней;</w:t>
      </w:r>
      <w:r w:rsidR="00C53738">
        <w:rPr>
          <w:sz w:val="22"/>
          <w:szCs w:val="22"/>
        </w:rPr>
        <w:t xml:space="preserve"> </w:t>
      </w:r>
      <w:r w:rsidR="00C53738" w:rsidRPr="00C53738">
        <w:rPr>
          <w:sz w:val="22"/>
          <w:szCs w:val="22"/>
        </w:rPr>
        <w:t>неустойка равна 1/130 ставки рефинансирования, если просрочка составляет более 91-го дня.</w:t>
      </w:r>
      <w:r w:rsidR="00C53738"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>Размер пени указывается в счете, ежемесячно выставляемом ТСЖ, и подлежит уплате Собственником или иным Пользователем одновременно с оплатой услуг</w:t>
      </w:r>
      <w:r w:rsidR="00CA33FC" w:rsidRPr="00C53738">
        <w:rPr>
          <w:sz w:val="22"/>
          <w:szCs w:val="22"/>
        </w:rPr>
        <w:t>.</w:t>
      </w:r>
      <w:r w:rsidRPr="00C53738">
        <w:rPr>
          <w:sz w:val="22"/>
          <w:szCs w:val="22"/>
        </w:rPr>
        <w:t xml:space="preserve"> </w:t>
      </w:r>
    </w:p>
    <w:p w:rsidR="00882E42" w:rsidRPr="00CA33FC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При </w:t>
      </w:r>
      <w:r w:rsidR="00CA33FC" w:rsidRPr="00CA33FC">
        <w:rPr>
          <w:sz w:val="22"/>
          <w:szCs w:val="22"/>
        </w:rPr>
        <w:t xml:space="preserve">нарушении Собственником или </w:t>
      </w:r>
      <w:r w:rsidRPr="00CA33FC">
        <w:rPr>
          <w:sz w:val="22"/>
          <w:szCs w:val="22"/>
        </w:rPr>
        <w:t>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882E42" w:rsidRPr="008211D6" w:rsidRDefault="00CA33FC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="00882E42"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882E42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оценку качества работы ТСЖ на основе установленных  критериев.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882E42" w:rsidRPr="008211D6" w:rsidRDefault="00882E42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882E42" w:rsidRPr="008211D6" w:rsidRDefault="00882E42" w:rsidP="00583722">
      <w:pPr>
        <w:pStyle w:val="a5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82E42" w:rsidRPr="008211D6" w:rsidRDefault="00882E42" w:rsidP="00907A2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заключен на </w:t>
      </w:r>
      <w:r w:rsidR="004C608D" w:rsidRPr="008211D6">
        <w:rPr>
          <w:sz w:val="22"/>
          <w:szCs w:val="22"/>
        </w:rPr>
        <w:t>срок 5 (пять) лет и действует с «_____»___</w:t>
      </w:r>
      <w:r w:rsidR="00C53738">
        <w:rPr>
          <w:sz w:val="22"/>
          <w:szCs w:val="22"/>
        </w:rPr>
        <w:t>____ 2020</w:t>
      </w:r>
      <w:r w:rsidRPr="008211D6">
        <w:rPr>
          <w:sz w:val="22"/>
          <w:szCs w:val="22"/>
        </w:rPr>
        <w:t xml:space="preserve"> г., согласно Решению Общего Собрания</w:t>
      </w:r>
      <w:r w:rsidR="00D60125">
        <w:rPr>
          <w:sz w:val="22"/>
          <w:szCs w:val="22"/>
        </w:rPr>
        <w:t xml:space="preserve"> членов ТСЖ</w:t>
      </w:r>
      <w:r w:rsidR="00823AC5">
        <w:rPr>
          <w:sz w:val="22"/>
          <w:szCs w:val="22"/>
        </w:rPr>
        <w:t xml:space="preserve"> </w:t>
      </w:r>
      <w:r w:rsidR="00823AC5" w:rsidRPr="00823AC5">
        <w:rPr>
          <w:sz w:val="22"/>
          <w:szCs w:val="22"/>
          <w:u w:val="single"/>
        </w:rPr>
        <w:t>от</w:t>
      </w:r>
      <w:r w:rsidR="00C53738">
        <w:rPr>
          <w:sz w:val="22"/>
          <w:szCs w:val="22"/>
          <w:u w:val="single"/>
        </w:rPr>
        <w:t xml:space="preserve">              2020</w:t>
      </w:r>
      <w:r w:rsidR="00823AC5">
        <w:rPr>
          <w:sz w:val="22"/>
          <w:szCs w:val="22"/>
          <w:u w:val="single"/>
        </w:rPr>
        <w:t xml:space="preserve"> г.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 w:rsidR="004A276E"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 w:rsidR="004A276E"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 w:rsidR="004A276E"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="00882E42"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 w:rsidR="00D60125"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 w:rsidR="004A276E"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882E42" w:rsidRPr="008211D6" w:rsidRDefault="00882E42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A504F5" w:rsidRPr="008211D6" w:rsidRDefault="004A276E" w:rsidP="00583722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="00A504F5" w:rsidRPr="008211D6">
        <w:rPr>
          <w:b/>
          <w:sz w:val="22"/>
          <w:szCs w:val="22"/>
        </w:rPr>
        <w:t>оговору:</w:t>
      </w:r>
    </w:p>
    <w:p w:rsidR="00A504F5" w:rsidRPr="008211D6" w:rsidRDefault="00A504F5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A504F5" w:rsidRPr="008211D6" w:rsidRDefault="00A504F5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A504F5" w:rsidRPr="008211D6" w:rsidRDefault="00A504F5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A504F5" w:rsidRPr="008211D6" w:rsidRDefault="00A504F5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</w:t>
      </w:r>
      <w:r w:rsidR="00303193" w:rsidRPr="008211D6">
        <w:rPr>
          <w:sz w:val="22"/>
          <w:szCs w:val="22"/>
        </w:rPr>
        <w:t>чень услуг и работ</w:t>
      </w:r>
      <w:r w:rsidRPr="008211D6">
        <w:rPr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A504F5" w:rsidRPr="008211D6" w:rsidRDefault="00A504F5" w:rsidP="00583722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A47184" w:rsidRPr="008211D6" w:rsidRDefault="00882E42" w:rsidP="00583722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882E42" w:rsidRPr="008211D6" w:rsidRDefault="00882E42" w:rsidP="00907A2E">
      <w:pPr>
        <w:jc w:val="both"/>
        <w:rPr>
          <w:sz w:val="22"/>
          <w:szCs w:val="22"/>
        </w:rPr>
      </w:pPr>
    </w:p>
    <w:p w:rsidR="00882E42" w:rsidRPr="008211D6" w:rsidRDefault="00882E42" w:rsidP="00907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 w:rsidR="00A2724B"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882E42" w:rsidRPr="008211D6" w:rsidRDefault="00882E42" w:rsidP="00907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2E42" w:rsidRPr="008211D6" w:rsidRDefault="00882E42" w:rsidP="00907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882E42" w:rsidRPr="008211D6" w:rsidRDefault="00882E42" w:rsidP="00907A2E">
      <w:pPr>
        <w:rPr>
          <w:b/>
          <w:sz w:val="22"/>
          <w:szCs w:val="22"/>
        </w:rPr>
      </w:pPr>
    </w:p>
    <w:p w:rsidR="00882E42" w:rsidRPr="008211D6" w:rsidRDefault="00882E42" w:rsidP="00907A2E">
      <w:pPr>
        <w:rPr>
          <w:b/>
          <w:sz w:val="22"/>
          <w:szCs w:val="22"/>
        </w:rPr>
      </w:pPr>
    </w:p>
    <w:p w:rsidR="00882E42" w:rsidRPr="008211D6" w:rsidRDefault="00882E42" w:rsidP="00907A2E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882E42" w:rsidRPr="008211D6" w:rsidRDefault="00882E42" w:rsidP="00907A2E">
      <w:pPr>
        <w:rPr>
          <w:b/>
          <w:sz w:val="22"/>
          <w:szCs w:val="22"/>
        </w:rPr>
      </w:pPr>
    </w:p>
    <w:p w:rsidR="00882E42" w:rsidRPr="008211D6" w:rsidRDefault="00882E42" w:rsidP="00907A2E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882E42" w:rsidRPr="008211D6" w:rsidRDefault="00882E42" w:rsidP="00907A2E">
      <w:pPr>
        <w:rPr>
          <w:sz w:val="22"/>
          <w:szCs w:val="22"/>
        </w:rPr>
      </w:pPr>
    </w:p>
    <w:p w:rsidR="00882E42" w:rsidRPr="008211D6" w:rsidRDefault="00882E42" w:rsidP="00907A2E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882E42" w:rsidRPr="008211D6" w:rsidRDefault="00882E42" w:rsidP="00907A2E">
      <w:pPr>
        <w:rPr>
          <w:sz w:val="22"/>
          <w:szCs w:val="22"/>
        </w:rPr>
      </w:pPr>
    </w:p>
    <w:p w:rsidR="00882E42" w:rsidRPr="008211D6" w:rsidRDefault="00882E42" w:rsidP="00907A2E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882E42" w:rsidRPr="008211D6" w:rsidRDefault="00882E42" w:rsidP="00907A2E">
      <w:pPr>
        <w:rPr>
          <w:sz w:val="22"/>
          <w:szCs w:val="22"/>
        </w:rPr>
      </w:pPr>
    </w:p>
    <w:p w:rsidR="00882E42" w:rsidRPr="008211D6" w:rsidRDefault="00882E42" w:rsidP="00907A2E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583722" w:rsidRDefault="00583722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907A2E" w:rsidRDefault="00907A2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7D2ED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857;height:18307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<v:stroke dashstyle="dash"/>
            </v:shape>
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<v:stroke dashstyle="dash"/>
            </v:shape>
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<v:stroke endarrow="classic"/>
            </v:shape>
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<v:stroke dashstyle="dash"/>
            </v:shape>
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<v:stroke dashstyle="dash"/>
            </v:shape>
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<v:stroke endarrow="classic"/>
            </v:shape>
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>Стояк</w:t>
                    </w:r>
                  </w:p>
                </w:txbxContent>
              </v:textbox>
            </v:shape>
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Исполнитель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7D2ED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<v:shape id="_x0000_s1048" type="#_x0000_t75" style="position:absolute;width:53721;height:19615;visibility:visible;mso-wrap-style:square">
              <v:fill o:detectmouseclick="t"/>
              <v:path o:connecttype="none"/>
            </v:shape>
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</v:group>
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<v:stroke endarrow="classic"/>
            </v:line>
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радиатор отопления </w:t>
                    </w:r>
                  </w:p>
                </w:txbxContent>
              </v:textbox>
            </v:shape>
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транзитный стояк отопления  </w:t>
                    </w:r>
                  </w:p>
                </w:txbxContent>
              </v:textbox>
            </v:shape>
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<v:stroke endarrow="classic"/>
            </v:line>
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>клапан</w:t>
                    </w:r>
                  </w:p>
                  <w:p w:rsidR="007D2ED7" w:rsidRPr="005E0A63" w:rsidRDefault="007D2ED7" w:rsidP="00C318EE">
                    <w:pPr>
                      <w:rPr>
                        <w:sz w:val="30"/>
                        <w:szCs w:val="20"/>
                      </w:rPr>
                    </w:pPr>
                    <w:r w:rsidRPr="005E0A63">
                      <w:rPr>
                        <w:sz w:val="3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>кран</w:t>
                    </w:r>
                  </w:p>
                </w:txbxContent>
              </v:textbox>
            </v:shape>
            <v:shape id="AutoShape 46" o:spid="_x0000_s1070" style="position:absolute;left:22663;top:6985;width:2698;height:82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36141,41275;134938,82550;33734,41275;134938,0" o:connectangles="0,0,0,0" textboxrect="4500,4500,17100,17100"/>
            </v:shape>
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</v:group>
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w10:wrap type="none"/>
            <w10:anchorlock/>
          </v:group>
        </w:pic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7D2ED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<v:shape id="_x0000_s1076" type="#_x0000_t75" style="position:absolute;width:63049;height:36309;visibility:visible;mso-wrap-style:square">
              <v:fill o:detectmouseclick="t"/>
              <v:path o:connecttype="none"/>
            </v:shape>
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inset="0,0,0,0">
                <w:txbxContent>
                  <w:p w:rsidR="007D2ED7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shape id="Text Box 87" o:spid="_x0000_s1081" type="#_x0000_t202" style="position:absolute;left:25717;top:5150;width:36557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i/>
                      </w:rPr>
                    </w:pPr>
                    <w:r w:rsidRPr="001F4A0D">
                      <w:rPr>
                        <w:i/>
                      </w:rPr>
                      <w:t xml:space="preserve">Граница </w:t>
                    </w:r>
                    <w:r w:rsidR="00907A2E">
                      <w:rPr>
                        <w:i/>
                      </w:rPr>
                      <w:t>балансовой принадлежности на отходящих клеммах автоматического выключателя в этажном щите</w:t>
                    </w:r>
                  </w:p>
                </w:txbxContent>
              </v:textbox>
            </v:shape>
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>электрический счетчик</w:t>
                    </w:r>
                  </w:p>
                </w:txbxContent>
              </v:textbox>
            </v:shape>
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<v:stroke endarrow="classic"/>
            </v:line>
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<v:fill opacity="0"/>
              <v:textbox inset="0,0,0,0">
                <w:txbxContent>
                  <w:p w:rsidR="007D2ED7" w:rsidRPr="00853216" w:rsidRDefault="007D2ED7" w:rsidP="00C318EE">
                    <w:pPr>
                      <w:jc w:val="center"/>
                    </w:pPr>
                    <w:proofErr w:type="gramStart"/>
                    <w:r w:rsidRPr="00853216">
                      <w:t>Р</w:t>
                    </w:r>
                    <w:proofErr w:type="gramEnd"/>
                    <w:r w:rsidRPr="00853216">
                      <w:t xml:space="preserve"> 1</w:t>
                    </w:r>
                  </w:p>
                </w:txbxContent>
              </v:textbox>
            </v:shape>
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<v:stroke dashstyle="longDashDot"/>
            </v:line>
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<v:stroke dashstyle="longDashDot"/>
            </v:line>
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<v:stroke dashstyle="longDashDot"/>
            </v:line>
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<v:stroke dashstyle="longDashDot"/>
            </v:line>
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Квартирный щит  </w:t>
                    </w:r>
                  </w:p>
                </w:txbxContent>
              </v:textbox>
            </v:shape>
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Квартирные потребители  </w:t>
                    </w:r>
                  </w:p>
                </w:txbxContent>
              </v:textbox>
            </v:shape>
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<v:fill opacity="0"/>
              <v:textbox inset="0,0,0,0">
                <w:txbxContent>
                  <w:p w:rsidR="007D2ED7" w:rsidRPr="00853216" w:rsidRDefault="007D2ED7" w:rsidP="00C318EE">
                    <w:r w:rsidRPr="00853216">
                      <w:t>Д</w:t>
                    </w:r>
                    <w:proofErr w:type="gramStart"/>
                    <w:r w:rsidRPr="00853216">
                      <w:t>1</w:t>
                    </w:r>
                    <w:proofErr w:type="gramEnd"/>
                    <w:r w:rsidRPr="00853216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pict>
          <v:line id="Line 118" o:spid="_x0000_s114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</w:pic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Является точка первого резьбового соединения от транзитного стояка водоснабжения.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7D2ED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<v:shape id="_x0000_s1113" type="#_x0000_t75" style="position:absolute;width:41776;height:17564;visibility:visible;mso-wrap-style:square">
              <v:fill o:detectmouseclick="t"/>
              <v:path o:connecttype="none"/>
            </v:shape>
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<v:fill opacity="0"/>
              <v:textbox inset="0,0,0,0">
                <w:txbxContent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<v:fill opacity="0"/>
              <v:textbox inset="0,0,0,0">
                <w:txbxContent>
                  <w:p w:rsidR="007D2ED7" w:rsidRDefault="007D2ED7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7D2ED7" w:rsidRPr="001F4A0D" w:rsidRDefault="007D2ED7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line id="Line 57" o:spid="_x0000_s1118" style="position:absolute;visibility:visible;mso-wrap-style:square" from="24066,2150" to="24076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</v:group>
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<v:stroke endarrow="classic"/>
            </v:line>
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>стояк</w:t>
                    </w:r>
                  </w:p>
                </w:txbxContent>
              </v:textbox>
            </v:shape>
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вентиль </w:t>
                    </w:r>
                  </w:p>
                </w:txbxContent>
              </v:textbox>
            </v:shape>
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</v:group>
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<v:fill opacity="0"/>
              <v:textbox inset="0,0,0,0">
                <w:txbxContent>
                  <w:p w:rsidR="007D2ED7" w:rsidRPr="001F4A0D" w:rsidRDefault="007D2ED7" w:rsidP="00C318EE">
                    <w:r w:rsidRPr="001F4A0D">
                      <w:t xml:space="preserve">счетчик </w:t>
                    </w:r>
                  </w:p>
                </w:txbxContent>
              </v:textbox>
            </v:shape>
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Pr="00CA33FC" w:rsidRDefault="00C318EE" w:rsidP="00CA33FC">
      <w:pPr>
        <w:ind w:left="-851"/>
        <w:rPr>
          <w:sz w:val="22"/>
          <w:szCs w:val="22"/>
          <w:lang w:eastAsia="en-US"/>
        </w:rPr>
        <w:sectPr w:rsidR="008211D6" w:rsidRPr="00CA33FC" w:rsidSect="00907A2E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</w:t>
      </w:r>
      <w:r w:rsidR="00583722">
        <w:rPr>
          <w:sz w:val="22"/>
          <w:szCs w:val="22"/>
          <w:lang w:eastAsia="en-US"/>
        </w:rPr>
        <w:t xml:space="preserve">ителем и потребителем </w:t>
      </w:r>
      <w:proofErr w:type="gramStart"/>
      <w:r w:rsidR="00583722">
        <w:rPr>
          <w:sz w:val="22"/>
          <w:szCs w:val="22"/>
          <w:lang w:eastAsia="en-US"/>
        </w:rPr>
        <w:t>обозначен</w:t>
      </w:r>
      <w:proofErr w:type="gramEnd"/>
    </w:p>
    <w:p w:rsidR="00A504F5" w:rsidRPr="008211D6" w:rsidRDefault="00A504F5" w:rsidP="00583722">
      <w:pPr>
        <w:tabs>
          <w:tab w:val="left" w:pos="2220"/>
        </w:tabs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3AC5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  <w:u w:val="single"/>
        </w:rPr>
      </w:pPr>
      <w:r w:rsidRPr="008211D6">
        <w:rPr>
          <w:sz w:val="22"/>
          <w:szCs w:val="22"/>
        </w:rPr>
        <w:t>а) адре</w:t>
      </w:r>
      <w:r w:rsidR="00823AC5">
        <w:rPr>
          <w:sz w:val="22"/>
          <w:szCs w:val="22"/>
        </w:rPr>
        <w:t xml:space="preserve">с многоквартирного дома: </w:t>
      </w:r>
      <w:r w:rsidR="00823AC5" w:rsidRPr="00823AC5">
        <w:rPr>
          <w:sz w:val="22"/>
          <w:szCs w:val="22"/>
          <w:u w:val="single"/>
        </w:rPr>
        <w:t>Ленинградская область, Всеволожский район, деревня Старая, улица Верхняя, дом 1, корпус 1</w:t>
      </w:r>
      <w:r w:rsidRPr="00823AC5">
        <w:rPr>
          <w:sz w:val="22"/>
          <w:szCs w:val="22"/>
          <w:u w:val="single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</w:t>
      </w:r>
      <w:r w:rsidR="00823AC5">
        <w:rPr>
          <w:sz w:val="22"/>
          <w:szCs w:val="22"/>
        </w:rPr>
        <w:t xml:space="preserve">кт, серия, тип постройки </w:t>
      </w:r>
      <w:r w:rsidR="00823AC5">
        <w:rPr>
          <w:sz w:val="22"/>
          <w:szCs w:val="22"/>
          <w:u w:val="single"/>
        </w:rPr>
        <w:t>600.11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 xml:space="preserve">г) год </w:t>
      </w:r>
      <w:r w:rsidR="00823AC5">
        <w:rPr>
          <w:sz w:val="22"/>
          <w:szCs w:val="22"/>
        </w:rPr>
        <w:t xml:space="preserve">постройки </w:t>
      </w:r>
      <w:r w:rsidR="00823AC5">
        <w:rPr>
          <w:sz w:val="22"/>
          <w:szCs w:val="22"/>
          <w:u w:val="single"/>
        </w:rPr>
        <w:t>2006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</w:t>
      </w:r>
      <w:r w:rsidR="00823AC5">
        <w:rPr>
          <w:sz w:val="22"/>
          <w:szCs w:val="22"/>
        </w:rPr>
        <w:t xml:space="preserve">ность </w:t>
      </w:r>
      <w:r w:rsidR="00823AC5">
        <w:rPr>
          <w:sz w:val="22"/>
          <w:szCs w:val="22"/>
          <w:u w:val="single"/>
        </w:rPr>
        <w:t>9</w:t>
      </w:r>
      <w:r w:rsidRPr="008211D6">
        <w:rPr>
          <w:sz w:val="22"/>
          <w:szCs w:val="22"/>
        </w:rPr>
        <w:t>;</w:t>
      </w:r>
    </w:p>
    <w:p w:rsidR="002A4290" w:rsidRPr="008211D6" w:rsidRDefault="00823AC5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е) количество квартир </w:t>
      </w:r>
      <w:r>
        <w:rPr>
          <w:sz w:val="22"/>
          <w:szCs w:val="22"/>
          <w:u w:val="single"/>
        </w:rPr>
        <w:t>143</w:t>
      </w:r>
      <w:r w:rsidR="002A4290" w:rsidRPr="008211D6">
        <w:rPr>
          <w:sz w:val="22"/>
          <w:szCs w:val="22"/>
        </w:rPr>
        <w:t>; количеств</w:t>
      </w:r>
      <w:r>
        <w:rPr>
          <w:sz w:val="22"/>
          <w:szCs w:val="22"/>
        </w:rPr>
        <w:t xml:space="preserve">о нежилых помещений </w:t>
      </w:r>
      <w:r>
        <w:rPr>
          <w:sz w:val="22"/>
          <w:szCs w:val="22"/>
          <w:u w:val="single"/>
        </w:rPr>
        <w:t>1</w:t>
      </w:r>
      <w:r w:rsidR="002A4290"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="00823AC5">
        <w:rPr>
          <w:sz w:val="22"/>
          <w:szCs w:val="22"/>
        </w:rPr>
        <w:t xml:space="preserve">  </w:t>
      </w:r>
      <w:r w:rsidR="00823AC5">
        <w:rPr>
          <w:sz w:val="22"/>
          <w:szCs w:val="22"/>
          <w:u w:val="single"/>
        </w:rPr>
        <w:t xml:space="preserve">7985,9 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</w:t>
      </w:r>
      <w:r w:rsidR="00823AC5">
        <w:rPr>
          <w:sz w:val="22"/>
          <w:szCs w:val="22"/>
        </w:rPr>
        <w:t xml:space="preserve">илых помещений  </w:t>
      </w:r>
      <w:r w:rsidR="00823AC5">
        <w:rPr>
          <w:sz w:val="22"/>
          <w:szCs w:val="22"/>
          <w:u w:val="single"/>
        </w:rPr>
        <w:t xml:space="preserve">7818,5 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</w:t>
      </w:r>
      <w:r w:rsidR="00823AC5">
        <w:rPr>
          <w:sz w:val="22"/>
          <w:szCs w:val="22"/>
        </w:rPr>
        <w:t xml:space="preserve">й </w:t>
      </w:r>
      <w:r w:rsidR="00823AC5">
        <w:rPr>
          <w:sz w:val="22"/>
          <w:szCs w:val="22"/>
          <w:u w:val="single"/>
        </w:rPr>
        <w:t>82,1</w:t>
      </w:r>
      <w:r w:rsidRPr="008211D6">
        <w:rPr>
          <w:sz w:val="22"/>
          <w:szCs w:val="22"/>
        </w:rPr>
        <w:t xml:space="preserve">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</w:t>
      </w:r>
      <w:r w:rsidR="00823AC5">
        <w:rPr>
          <w:sz w:val="22"/>
          <w:szCs w:val="22"/>
        </w:rPr>
        <w:t xml:space="preserve">енного технического учета </w:t>
      </w:r>
      <w:r w:rsidR="00823AC5">
        <w:rPr>
          <w:sz w:val="22"/>
          <w:szCs w:val="22"/>
          <w:u w:val="single"/>
        </w:rPr>
        <w:t xml:space="preserve"> 5  </w:t>
      </w:r>
      <w:r w:rsidRPr="008211D6">
        <w:rPr>
          <w:sz w:val="22"/>
          <w:szCs w:val="22"/>
        </w:rPr>
        <w:t>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3AC5" w:rsidRDefault="00823AC5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 xml:space="preserve">36 </w:t>
            </w:r>
            <w:r w:rsidR="00506B5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506B5D" w:rsidRPr="008211D6">
              <w:rPr>
                <w:bCs/>
              </w:rPr>
              <w:t>шт</w:t>
            </w:r>
            <w:proofErr w:type="spellEnd"/>
            <w:proofErr w:type="gramEnd"/>
            <w:r w:rsidR="00506B5D" w:rsidRPr="008211D6">
              <w:rPr>
                <w:bCs/>
              </w:rPr>
              <w:t xml:space="preserve">, материал пола </w:t>
            </w:r>
            <w:r>
              <w:rPr>
                <w:bCs/>
                <w:u w:val="single"/>
              </w:rPr>
              <w:t>бетон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3AC5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>Колич</w:t>
            </w:r>
            <w:r w:rsidR="00823AC5">
              <w:rPr>
                <w:bCs/>
              </w:rPr>
              <w:t xml:space="preserve">ество лестничных маршей </w:t>
            </w:r>
            <w:r w:rsidR="00823AC5">
              <w:rPr>
                <w:bCs/>
                <w:u w:val="single"/>
              </w:rPr>
              <w:t>36</w:t>
            </w:r>
            <w:r w:rsidRPr="008211D6">
              <w:rPr>
                <w:bCs/>
              </w:rPr>
              <w:t xml:space="preserve">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материал лестничных маршей </w:t>
            </w:r>
            <w:r w:rsidR="00823AC5">
              <w:rPr>
                <w:bCs/>
                <w:u w:val="single"/>
              </w:rPr>
              <w:t>ж/б</w:t>
            </w:r>
            <w:r w:rsidRPr="008211D6">
              <w:rPr>
                <w:bCs/>
              </w:rPr>
              <w:t xml:space="preserve">, материал ограждения </w:t>
            </w:r>
            <w:r w:rsidR="00823AC5">
              <w:rPr>
                <w:bCs/>
                <w:u w:val="single"/>
              </w:rPr>
              <w:t>сталь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823AC5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лифтовых шахт </w:t>
            </w:r>
            <w:r>
              <w:rPr>
                <w:bCs/>
                <w:u w:val="single"/>
              </w:rPr>
              <w:t>4</w:t>
            </w:r>
            <w:r w:rsidR="00140C28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Вид фундамента </w:t>
            </w:r>
            <w:r w:rsidR="00823AC5">
              <w:rPr>
                <w:bCs/>
                <w:u w:val="single"/>
              </w:rPr>
              <w:t>сваи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подъездов </w:t>
            </w:r>
            <w:r>
              <w:rPr>
                <w:bCs/>
                <w:u w:val="single"/>
              </w:rPr>
              <w:t xml:space="preserve">4 </w:t>
            </w:r>
            <w:r w:rsidR="001A5E8D" w:rsidRPr="008211D6">
              <w:rPr>
                <w:bCs/>
              </w:rPr>
              <w:t>шт., ма</w:t>
            </w:r>
            <w:r>
              <w:rPr>
                <w:bCs/>
              </w:rPr>
              <w:t xml:space="preserve">териал отделки стен  </w:t>
            </w:r>
            <w:r>
              <w:rPr>
                <w:bCs/>
                <w:u w:val="single"/>
              </w:rPr>
              <w:t>штукатурка</w:t>
            </w:r>
            <w:r w:rsidR="001A5E8D" w:rsidRPr="008211D6">
              <w:rPr>
                <w:bCs/>
              </w:rPr>
              <w:t xml:space="preserve">, материал отделки потолков </w:t>
            </w:r>
            <w:r>
              <w:rPr>
                <w:bCs/>
                <w:u w:val="single"/>
              </w:rPr>
              <w:t>штукатурка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823AC5">
              <w:rPr>
                <w:bCs/>
                <w:u w:val="single"/>
              </w:rPr>
              <w:t>газобетонные панели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 xml:space="preserve">, материал кровли </w:t>
            </w:r>
            <w:r w:rsidR="00823AC5">
              <w:rPr>
                <w:bCs/>
                <w:u w:val="single"/>
              </w:rPr>
              <w:t>рулонная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дверей, ограждающих вход в помещения </w:t>
            </w:r>
            <w:r w:rsidR="00823AC5">
              <w:rPr>
                <w:bCs/>
              </w:rPr>
              <w:t xml:space="preserve">общего пользования   </w:t>
            </w:r>
            <w:r w:rsidR="00823AC5">
              <w:rPr>
                <w:bCs/>
                <w:u w:val="single"/>
              </w:rPr>
              <w:t xml:space="preserve">8 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</w:t>
            </w:r>
            <w:r w:rsidR="00823AC5">
              <w:rPr>
                <w:bCs/>
              </w:rPr>
              <w:t xml:space="preserve">ниях общего пользования </w:t>
            </w:r>
            <w:r w:rsidR="00823AC5">
              <w:rPr>
                <w:bCs/>
                <w:u w:val="single"/>
              </w:rPr>
              <w:t>36</w:t>
            </w:r>
            <w:r w:rsidRPr="008211D6">
              <w:rPr>
                <w:bCs/>
              </w:rPr>
              <w:t xml:space="preserve">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 xml:space="preserve">4 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, марка лифтов </w:t>
            </w:r>
            <w:r>
              <w:rPr>
                <w:bCs/>
                <w:u w:val="single"/>
              </w:rPr>
              <w:t>ЩЛЗ</w:t>
            </w:r>
            <w:r w:rsidR="001A5E8D" w:rsidRPr="008211D6">
              <w:rPr>
                <w:bCs/>
              </w:rPr>
              <w:t xml:space="preserve">, грузоподъемность </w:t>
            </w:r>
            <w:r>
              <w:rPr>
                <w:bCs/>
                <w:u w:val="single"/>
              </w:rPr>
              <w:t>630 кг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4</w:t>
            </w:r>
            <w:r w:rsidR="001A5E8D" w:rsidRPr="008211D6">
              <w:rPr>
                <w:bCs/>
              </w:rPr>
              <w:t xml:space="preserve"> шт., количес</w:t>
            </w:r>
            <w:r>
              <w:rPr>
                <w:bCs/>
              </w:rPr>
              <w:t xml:space="preserve">тво загрузочных устройств </w:t>
            </w:r>
            <w:r>
              <w:rPr>
                <w:bCs/>
                <w:u w:val="single"/>
              </w:rPr>
              <w:t>32</w:t>
            </w:r>
            <w:r w:rsidR="001A5E8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1A5E8D" w:rsidRPr="008211D6">
              <w:rPr>
                <w:bCs/>
              </w:rPr>
              <w:t>шт</w:t>
            </w:r>
            <w:proofErr w:type="spellEnd"/>
            <w:proofErr w:type="gramEnd"/>
            <w:r w:rsidR="001A5E8D" w:rsidRPr="008211D6">
              <w:rPr>
                <w:bCs/>
              </w:rPr>
              <w:t xml:space="preserve">, количество мусорных камер </w:t>
            </w:r>
            <w:r>
              <w:rPr>
                <w:bCs/>
                <w:u w:val="single"/>
              </w:rPr>
              <w:t>4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</w:t>
            </w:r>
            <w:r w:rsidR="00823AC5">
              <w:rPr>
                <w:bCs/>
              </w:rPr>
              <w:t xml:space="preserve">тво вентиляционных коробов </w:t>
            </w:r>
            <w:r w:rsidR="00823AC5">
              <w:rPr>
                <w:bCs/>
                <w:u w:val="single"/>
              </w:rPr>
              <w:t>16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4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 xml:space="preserve">84 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</w:t>
            </w:r>
            <w:r w:rsidR="0018529C">
              <w:rPr>
                <w:bCs/>
              </w:rPr>
              <w:t xml:space="preserve"> пункт, материал </w:t>
            </w:r>
            <w:r w:rsidR="0018529C">
              <w:rPr>
                <w:bCs/>
                <w:u w:val="single"/>
              </w:rPr>
              <w:t>полипропилен</w:t>
            </w:r>
            <w:r w:rsidRPr="008211D6">
              <w:rPr>
                <w:bCs/>
              </w:rPr>
              <w:t>, разводка по</w:t>
            </w:r>
            <w:r w:rsidR="0018529C">
              <w:rPr>
                <w:bCs/>
              </w:rPr>
              <w:t xml:space="preserve"> подвалу материал </w:t>
            </w:r>
            <w:r w:rsidR="0018529C">
              <w:rPr>
                <w:bCs/>
                <w:u w:val="single"/>
              </w:rPr>
              <w:t>полипропилен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18529C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18529C">
              <w:rPr>
                <w:bCs/>
                <w:u w:val="single"/>
              </w:rPr>
              <w:t>пластик, чугун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Сети газоснабжения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</w:t>
            </w:r>
            <w:r w:rsidR="0018529C">
              <w:rPr>
                <w:bCs/>
              </w:rPr>
              <w:t>Х</w:t>
            </w:r>
            <w:r w:rsidRPr="008211D6">
              <w:rPr>
                <w:bCs/>
              </w:rPr>
              <w:t>_____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41055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  <w:r w:rsidRPr="0018529C">
              <w:rPr>
                <w:bCs/>
                <w:u w:val="single"/>
              </w:rPr>
              <w:t>253,4</w:t>
            </w:r>
            <w:r w:rsidR="00410551" w:rsidRPr="0018529C">
              <w:rPr>
                <w:bCs/>
                <w:u w:val="single"/>
              </w:rPr>
              <w:t xml:space="preserve"> м</w:t>
            </w:r>
            <w:r w:rsidR="00410551" w:rsidRPr="008211D6">
              <w:rPr>
                <w:bCs/>
              </w:rPr>
              <w:t xml:space="preserve">, </w:t>
            </w:r>
            <w:r>
              <w:rPr>
                <w:bCs/>
              </w:rPr>
              <w:t xml:space="preserve">скамейки </w:t>
            </w:r>
            <w:r w:rsidRPr="0018529C">
              <w:rPr>
                <w:bCs/>
                <w:u w:val="single"/>
              </w:rPr>
              <w:t>8</w:t>
            </w:r>
            <w:r w:rsidR="00A95A1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18529C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Площадь </w:t>
            </w:r>
            <w:r>
              <w:rPr>
                <w:bCs/>
                <w:u w:val="single"/>
              </w:rPr>
              <w:t xml:space="preserve">840 </w:t>
            </w:r>
            <w:bookmarkStart w:id="0" w:name="_GoBack"/>
            <w:bookmarkEnd w:id="0"/>
            <w:r w:rsidR="00A95A11" w:rsidRPr="008211D6">
              <w:rPr>
                <w:bCs/>
              </w:rPr>
              <w:t>м2</w:t>
            </w:r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отмосток.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3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4"/>
      <w:r w:rsidRPr="008211D6">
        <w:rPr>
          <w:b/>
          <w:bCs/>
          <w:sz w:val="22"/>
          <w:szCs w:val="22"/>
        </w:rPr>
        <w:lastRenderedPageBreak/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4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5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5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065652" w:rsidRDefault="001162BC" w:rsidP="000656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Перечень работ, относящихся к текущему ремонту общедомового имущества.</w:t>
      </w:r>
    </w:p>
    <w:p w:rsidR="001162BC" w:rsidRPr="008211D6" w:rsidRDefault="001162BC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6" w:name="sub_7001"/>
      <w:r w:rsidRPr="008211D6">
        <w:rPr>
          <w:b/>
          <w:bCs/>
          <w:sz w:val="22"/>
          <w:szCs w:val="22"/>
        </w:rPr>
        <w:t>1. Фундаменты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>ентиляционных продухов, отмосток</w:t>
      </w:r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7" w:name="sub_7002"/>
      <w:r w:rsidRPr="008211D6">
        <w:rPr>
          <w:b/>
          <w:bCs/>
          <w:sz w:val="22"/>
          <w:szCs w:val="22"/>
        </w:rPr>
        <w:t>2. Стены и фасады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8" w:name="sub_7003"/>
      <w:r w:rsidRPr="008211D6">
        <w:rPr>
          <w:b/>
          <w:bCs/>
          <w:sz w:val="22"/>
          <w:szCs w:val="22"/>
        </w:rPr>
        <w:lastRenderedPageBreak/>
        <w:t>3. Перекрытия</w:t>
      </w:r>
      <w:bookmarkEnd w:id="8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9" w:name="sub_7004"/>
      <w:r w:rsidRPr="008211D6">
        <w:rPr>
          <w:b/>
          <w:bCs/>
          <w:sz w:val="22"/>
          <w:szCs w:val="22"/>
        </w:rPr>
        <w:t>4. Крыши</w:t>
      </w:r>
      <w:bookmarkEnd w:id="9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 xml:space="preserve">странение неисправностей покрытий мягкой </w:t>
      </w:r>
      <w:proofErr w:type="spellStart"/>
      <w:r w:rsidRPr="008211D6">
        <w:rPr>
          <w:sz w:val="22"/>
          <w:szCs w:val="22"/>
        </w:rPr>
        <w:t>кровели</w:t>
      </w:r>
      <w:proofErr w:type="spellEnd"/>
      <w:r w:rsidRPr="008211D6">
        <w:rPr>
          <w:sz w:val="22"/>
          <w:szCs w:val="22"/>
        </w:rPr>
        <w:t>; ремонт гидроизоляции, утепления и вентиляции.</w:t>
      </w:r>
    </w:p>
    <w:p w:rsidR="001162BC" w:rsidRPr="008211D6" w:rsidRDefault="001162BC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10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10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587802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11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1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587802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12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2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587802" w:rsidP="00583722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/>
          <w:bCs/>
          <w:sz w:val="22"/>
          <w:szCs w:val="22"/>
        </w:rPr>
      </w:pPr>
      <w:bookmarkStart w:id="13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4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5" w:name="sub_7012"/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8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CF0B2B" w:rsidRPr="00065652" w:rsidRDefault="00587802" w:rsidP="0006565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9" w:name="sub_7017"/>
      <w:r w:rsidRPr="008211D6">
        <w:rPr>
          <w:b/>
          <w:bCs/>
          <w:sz w:val="22"/>
          <w:szCs w:val="22"/>
        </w:rPr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9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</w:p>
    <w:sectPr w:rsidR="00CF0B2B" w:rsidRPr="00065652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D7" w:rsidRDefault="007D2ED7" w:rsidP="00C06397">
      <w:r>
        <w:separator/>
      </w:r>
    </w:p>
  </w:endnote>
  <w:endnote w:type="continuationSeparator" w:id="0">
    <w:p w:rsidR="007D2ED7" w:rsidRDefault="007D2ED7" w:rsidP="00C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D7" w:rsidRDefault="007D2ED7" w:rsidP="00907A2E">
    <w:pPr>
      <w:pStyle w:val="a9"/>
      <w:jc w:val="center"/>
    </w:pPr>
    <w:r>
      <w:t>ТСЖ «Мегаполис «КОЛТУШИ»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D7" w:rsidRDefault="007D2ED7" w:rsidP="00C06397">
      <w:r>
        <w:separator/>
      </w:r>
    </w:p>
  </w:footnote>
  <w:footnote w:type="continuationSeparator" w:id="0">
    <w:p w:rsidR="007D2ED7" w:rsidRDefault="007D2ED7" w:rsidP="00C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163"/>
      <w:docPartObj>
        <w:docPartGallery w:val="Page Numbers (Top of Page)"/>
        <w:docPartUnique/>
      </w:docPartObj>
    </w:sdtPr>
    <w:sdtContent>
      <w:p w:rsidR="007D2ED7" w:rsidRDefault="007D2ED7" w:rsidP="00907A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2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ADA"/>
    <w:multiLevelType w:val="multilevel"/>
    <w:tmpl w:val="073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42"/>
    <w:rsid w:val="000054F5"/>
    <w:rsid w:val="00065652"/>
    <w:rsid w:val="000C78FC"/>
    <w:rsid w:val="001162BC"/>
    <w:rsid w:val="001164B4"/>
    <w:rsid w:val="00121575"/>
    <w:rsid w:val="00140C28"/>
    <w:rsid w:val="0018529C"/>
    <w:rsid w:val="001A5E8D"/>
    <w:rsid w:val="00205900"/>
    <w:rsid w:val="00220775"/>
    <w:rsid w:val="002A4290"/>
    <w:rsid w:val="00303193"/>
    <w:rsid w:val="00402159"/>
    <w:rsid w:val="00410551"/>
    <w:rsid w:val="004A276E"/>
    <w:rsid w:val="004C608D"/>
    <w:rsid w:val="004D47DF"/>
    <w:rsid w:val="00506B5D"/>
    <w:rsid w:val="00583722"/>
    <w:rsid w:val="00587802"/>
    <w:rsid w:val="005B5AA5"/>
    <w:rsid w:val="005F63C9"/>
    <w:rsid w:val="006962AC"/>
    <w:rsid w:val="007D2ED7"/>
    <w:rsid w:val="008211D6"/>
    <w:rsid w:val="00823AC5"/>
    <w:rsid w:val="008462F6"/>
    <w:rsid w:val="00882E42"/>
    <w:rsid w:val="00907A2E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AA72A6"/>
    <w:rsid w:val="00BB10B9"/>
    <w:rsid w:val="00BC40E6"/>
    <w:rsid w:val="00BC4C3F"/>
    <w:rsid w:val="00C06397"/>
    <w:rsid w:val="00C318EE"/>
    <w:rsid w:val="00C53738"/>
    <w:rsid w:val="00C94082"/>
    <w:rsid w:val="00CA33FC"/>
    <w:rsid w:val="00CF0B2B"/>
    <w:rsid w:val="00D60125"/>
    <w:rsid w:val="00D87317"/>
    <w:rsid w:val="00E25B2B"/>
    <w:rsid w:val="00E86F5B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21" type="connector" idref="#AutoShape 32"/>
        <o:r id="V:Rule22" type="connector" idref="#AutoShape 8"/>
        <o:r id="V:Rule23" type="connector" idref="#AutoShape 13"/>
        <o:r id="V:Rule24" type="connector" idref="#AutoShape 4"/>
        <o:r id="V:Rule25" type="connector" idref="#AutoShape 85"/>
        <o:r id="V:Rule26" type="connector" idref="#AutoShape 5"/>
        <o:r id="V:Rule27" type="connector" idref="#AutoShape 11"/>
        <o:r id="V:Rule28" type="connector" idref="#AutoShape 9"/>
        <o:r id="V:Rule29" type="connector" idref="#AutoShape 21"/>
        <o:r id="V:Rule30" type="connector" idref="#AutoShape 55"/>
        <o:r id="V:Rule31" type="connector" idref="#AutoShape 30"/>
        <o:r id="V:Rule32" type="connector" idref="#AutoShape 28"/>
        <o:r id="V:Rule33" type="connector" idref="#AutoShape 31"/>
        <o:r id="V:Rule34" type="connector" idref="#AutoShape 27"/>
        <o:r id="V:Rule35" type="connector" idref="#AutoShape 29"/>
        <o:r id="V:Rule36" type="connector" idref="#AutoShape 91"/>
        <o:r id="V:Rule37" type="connector" idref="#AutoShape 93"/>
        <o:r id="V:Rule38" type="connector" idref="#AutoShape 10"/>
        <o:r id="V:Rule39" type="connector" idref="#AutoShape 56"/>
        <o:r id="V:Rule40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68E-7B17-4A30-A2FF-C156C502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7142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Ирина Коржова</cp:lastModifiedBy>
  <cp:revision>5</cp:revision>
  <cp:lastPrinted>2015-02-26T16:12:00Z</cp:lastPrinted>
  <dcterms:created xsi:type="dcterms:W3CDTF">2015-08-25T17:22:00Z</dcterms:created>
  <dcterms:modified xsi:type="dcterms:W3CDTF">2020-03-16T08:46:00Z</dcterms:modified>
</cp:coreProperties>
</file>